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97" w:rsidRPr="003B43D4" w:rsidRDefault="00EE30EE">
      <w:pPr>
        <w:spacing w:before="99"/>
        <w:ind w:left="111"/>
        <w:rPr>
          <w:rFonts w:ascii="Times New Roman" w:hAnsi="Times New Roman" w:cs="Times New Roman"/>
          <w:b/>
          <w:sz w:val="30"/>
        </w:rPr>
      </w:pPr>
      <w:r w:rsidRPr="003B43D4">
        <w:rPr>
          <w:rFonts w:ascii="Times New Roman" w:hAnsi="Times New Roman" w:cs="Times New Roman"/>
          <w:b/>
          <w:sz w:val="30"/>
        </w:rPr>
        <w:t>附件</w:t>
      </w:r>
      <w:r w:rsidRPr="003B43D4">
        <w:rPr>
          <w:rFonts w:ascii="Times New Roman" w:hAnsi="Times New Roman" w:cs="Times New Roman"/>
          <w:b/>
          <w:sz w:val="30"/>
        </w:rPr>
        <w:t xml:space="preserve"> 1</w:t>
      </w:r>
    </w:p>
    <w:p w:rsidR="00CA0D97" w:rsidRPr="003B43D4" w:rsidRDefault="00CA0D97">
      <w:pPr>
        <w:pStyle w:val="a3"/>
        <w:rPr>
          <w:rFonts w:ascii="Times New Roman" w:hAnsi="Times New Roman" w:cs="Times New Roman"/>
          <w:b/>
          <w:sz w:val="30"/>
        </w:rPr>
      </w:pPr>
    </w:p>
    <w:p w:rsidR="00CA0D97" w:rsidRPr="003B43D4" w:rsidRDefault="00CA0D97">
      <w:pPr>
        <w:pStyle w:val="a3"/>
        <w:rPr>
          <w:rFonts w:ascii="Times New Roman" w:hAnsi="Times New Roman" w:cs="Times New Roman"/>
          <w:b/>
          <w:sz w:val="30"/>
        </w:rPr>
      </w:pPr>
    </w:p>
    <w:p w:rsidR="00CA0D97" w:rsidRPr="003B43D4" w:rsidRDefault="00CA0D97">
      <w:pPr>
        <w:pStyle w:val="a3"/>
        <w:rPr>
          <w:rFonts w:ascii="Times New Roman" w:hAnsi="Times New Roman" w:cs="Times New Roman"/>
          <w:b/>
          <w:sz w:val="30"/>
        </w:rPr>
      </w:pPr>
    </w:p>
    <w:p w:rsidR="00CA0D97" w:rsidRPr="003B43D4" w:rsidRDefault="00CA0D97">
      <w:pPr>
        <w:pStyle w:val="a3"/>
        <w:rPr>
          <w:rFonts w:ascii="Times New Roman" w:hAnsi="Times New Roman" w:cs="Times New Roman"/>
          <w:b/>
          <w:sz w:val="30"/>
        </w:rPr>
      </w:pPr>
    </w:p>
    <w:p w:rsidR="00CA0D97" w:rsidRPr="003B43D4" w:rsidRDefault="00CA0D97">
      <w:pPr>
        <w:pStyle w:val="a3"/>
        <w:rPr>
          <w:rFonts w:ascii="Times New Roman" w:hAnsi="Times New Roman" w:cs="Times New Roman"/>
          <w:b/>
          <w:sz w:val="30"/>
        </w:rPr>
      </w:pPr>
    </w:p>
    <w:p w:rsidR="004520DD" w:rsidRPr="003B43D4" w:rsidRDefault="00EE30EE">
      <w:pPr>
        <w:pStyle w:val="1"/>
        <w:spacing w:before="212" w:line="304" w:lineRule="auto"/>
        <w:ind w:right="489"/>
        <w:rPr>
          <w:rFonts w:ascii="Times New Roman" w:hAnsi="Times New Roman" w:cs="Times New Roman"/>
        </w:rPr>
      </w:pPr>
      <w:r w:rsidRPr="003B43D4">
        <w:rPr>
          <w:rFonts w:ascii="Times New Roman" w:hAnsi="Times New Roman" w:cs="Times New Roman"/>
          <w:w w:val="95"/>
        </w:rPr>
        <w:t>自然资源部地球物理电磁法</w:t>
      </w:r>
      <w:r w:rsidR="004520DD" w:rsidRPr="003B43D4">
        <w:rPr>
          <w:rFonts w:ascii="Times New Roman" w:hAnsi="Times New Roman" w:cs="Times New Roman"/>
          <w:w w:val="95"/>
        </w:rPr>
        <w:br/>
      </w:r>
      <w:r w:rsidRPr="003B43D4">
        <w:rPr>
          <w:rFonts w:ascii="Times New Roman" w:hAnsi="Times New Roman" w:cs="Times New Roman"/>
          <w:w w:val="95"/>
        </w:rPr>
        <w:t>探测</w:t>
      </w:r>
      <w:r w:rsidRPr="003B43D4">
        <w:rPr>
          <w:rFonts w:ascii="Times New Roman" w:hAnsi="Times New Roman" w:cs="Times New Roman"/>
        </w:rPr>
        <w:t>技术重点实验室</w:t>
      </w:r>
    </w:p>
    <w:p w:rsidR="00CA0D97" w:rsidRPr="003B43D4" w:rsidRDefault="00EE30EE" w:rsidP="004520DD">
      <w:pPr>
        <w:pStyle w:val="1"/>
        <w:spacing w:before="212" w:line="304" w:lineRule="auto"/>
        <w:ind w:right="489"/>
        <w:rPr>
          <w:rFonts w:ascii="Times New Roman" w:hAnsi="Times New Roman" w:cs="Times New Roman"/>
          <w:b w:val="0"/>
        </w:rPr>
      </w:pPr>
      <w:r w:rsidRPr="003B43D4">
        <w:rPr>
          <w:rFonts w:ascii="Times New Roman" w:hAnsi="Times New Roman" w:cs="Times New Roman"/>
        </w:rPr>
        <w:t xml:space="preserve"> </w:t>
      </w:r>
      <w:r w:rsidRPr="003B43D4">
        <w:rPr>
          <w:rFonts w:ascii="Times New Roman" w:eastAsia="Times New Roman" w:hAnsi="Times New Roman" w:cs="Times New Roman"/>
        </w:rPr>
        <w:t>202</w:t>
      </w:r>
      <w:r w:rsidR="00C05E77" w:rsidRPr="003B43D4">
        <w:rPr>
          <w:rFonts w:ascii="Times New Roman" w:eastAsiaTheme="minorEastAsia" w:hAnsi="Times New Roman" w:cs="Times New Roman"/>
        </w:rPr>
        <w:t>3</w:t>
      </w:r>
      <w:r w:rsidRPr="003B43D4">
        <w:rPr>
          <w:rFonts w:ascii="Times New Roman" w:eastAsia="Times New Roman" w:hAnsi="Times New Roman" w:cs="Times New Roman"/>
        </w:rPr>
        <w:t xml:space="preserve"> </w:t>
      </w:r>
      <w:r w:rsidRPr="003B43D4">
        <w:rPr>
          <w:rFonts w:ascii="Times New Roman" w:hAnsi="Times New Roman" w:cs="Times New Roman"/>
        </w:rPr>
        <w:t>年度开放课题申请指南</w:t>
      </w: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rPr>
          <w:rFonts w:ascii="Times New Roman" w:hAnsi="Times New Roman" w:cs="Times New Roman"/>
          <w:b/>
          <w:sz w:val="56"/>
        </w:rPr>
      </w:pPr>
    </w:p>
    <w:p w:rsidR="00CA0D97" w:rsidRPr="003B43D4" w:rsidRDefault="00CA0D97">
      <w:pPr>
        <w:pStyle w:val="a3"/>
        <w:spacing w:before="7"/>
        <w:rPr>
          <w:rFonts w:ascii="Times New Roman" w:hAnsi="Times New Roman" w:cs="Times New Roman"/>
          <w:b/>
          <w:sz w:val="48"/>
        </w:rPr>
      </w:pPr>
    </w:p>
    <w:p w:rsidR="00CA0D97" w:rsidRPr="003B43D4" w:rsidRDefault="00EE30EE">
      <w:pPr>
        <w:pStyle w:val="2"/>
        <w:ind w:right="240"/>
        <w:rPr>
          <w:rFonts w:ascii="Times New Roman" w:hAnsi="Times New Roman" w:cs="Times New Roman"/>
        </w:rPr>
      </w:pPr>
      <w:r w:rsidRPr="003B43D4">
        <w:rPr>
          <w:rFonts w:ascii="Times New Roman" w:hAnsi="Times New Roman" w:cs="Times New Roman"/>
        </w:rPr>
        <w:t>自然资源部地球物理电磁法探测技术重点实验室</w:t>
      </w:r>
    </w:p>
    <w:p w:rsidR="00CA0D97" w:rsidRPr="003B43D4" w:rsidRDefault="00CA0D97">
      <w:pPr>
        <w:pStyle w:val="a3"/>
        <w:spacing w:before="11"/>
        <w:rPr>
          <w:rFonts w:ascii="Times New Roman" w:hAnsi="Times New Roman" w:cs="Times New Roman"/>
          <w:b/>
          <w:sz w:val="33"/>
        </w:rPr>
      </w:pPr>
    </w:p>
    <w:p w:rsidR="00CA0D97" w:rsidRPr="003B43D4" w:rsidRDefault="00EE30EE">
      <w:pPr>
        <w:ind w:left="1079" w:right="237"/>
        <w:jc w:val="center"/>
        <w:rPr>
          <w:rFonts w:ascii="Times New Roman" w:eastAsia="楷体" w:hAnsi="Times New Roman" w:cs="Times New Roman"/>
          <w:b/>
          <w:sz w:val="36"/>
        </w:rPr>
      </w:pPr>
      <w:r w:rsidRPr="003B43D4">
        <w:rPr>
          <w:rFonts w:ascii="Times New Roman" w:eastAsia="Times New Roman" w:hAnsi="Times New Roman" w:cs="Times New Roman"/>
          <w:b/>
          <w:sz w:val="36"/>
        </w:rPr>
        <w:t>202</w:t>
      </w:r>
      <w:r w:rsidR="00C05E77" w:rsidRPr="003B43D4">
        <w:rPr>
          <w:rFonts w:ascii="Times New Roman" w:eastAsiaTheme="minorEastAsia" w:hAnsi="Times New Roman" w:cs="Times New Roman"/>
          <w:b/>
          <w:sz w:val="36"/>
        </w:rPr>
        <w:t>3</w:t>
      </w:r>
      <w:r w:rsidRPr="003B43D4">
        <w:rPr>
          <w:rFonts w:ascii="Times New Roman" w:eastAsia="Times New Roman" w:hAnsi="Times New Roman" w:cs="Times New Roman"/>
          <w:b/>
          <w:sz w:val="36"/>
        </w:rPr>
        <w:t xml:space="preserve"> </w:t>
      </w:r>
      <w:r w:rsidRPr="003B43D4">
        <w:rPr>
          <w:rFonts w:ascii="Times New Roman" w:eastAsia="楷体" w:hAnsi="Times New Roman" w:cs="Times New Roman"/>
          <w:b/>
          <w:sz w:val="36"/>
        </w:rPr>
        <w:t>年</w:t>
      </w:r>
      <w:r w:rsidRPr="003B43D4">
        <w:rPr>
          <w:rFonts w:ascii="Times New Roman" w:eastAsia="楷体" w:hAnsi="Times New Roman" w:cs="Times New Roman"/>
          <w:b/>
          <w:sz w:val="36"/>
        </w:rPr>
        <w:t xml:space="preserve"> </w:t>
      </w:r>
      <w:r w:rsidR="00C05E77" w:rsidRPr="003B43D4">
        <w:rPr>
          <w:rFonts w:ascii="Times New Roman" w:eastAsiaTheme="minorEastAsia" w:hAnsi="Times New Roman" w:cs="Times New Roman"/>
          <w:b/>
          <w:sz w:val="36"/>
        </w:rPr>
        <w:t>11</w:t>
      </w:r>
      <w:r w:rsidRPr="003B43D4">
        <w:rPr>
          <w:rFonts w:ascii="Times New Roman" w:eastAsia="Times New Roman" w:hAnsi="Times New Roman" w:cs="Times New Roman"/>
          <w:b/>
          <w:sz w:val="36"/>
        </w:rPr>
        <w:t xml:space="preserve"> </w:t>
      </w:r>
      <w:r w:rsidRPr="003B43D4">
        <w:rPr>
          <w:rFonts w:ascii="Times New Roman" w:eastAsia="楷体" w:hAnsi="Times New Roman" w:cs="Times New Roman"/>
          <w:b/>
          <w:sz w:val="36"/>
        </w:rPr>
        <w:t>月</w:t>
      </w:r>
    </w:p>
    <w:p w:rsidR="00CA0D97" w:rsidRPr="003B43D4" w:rsidRDefault="00CA0D97">
      <w:pPr>
        <w:jc w:val="center"/>
        <w:rPr>
          <w:rFonts w:ascii="Times New Roman" w:eastAsia="楷体" w:hAnsi="Times New Roman" w:cs="Times New Roman"/>
          <w:sz w:val="36"/>
        </w:rPr>
        <w:sectPr w:rsidR="00CA0D97" w:rsidRPr="003B43D4" w:rsidSect="00840CFF">
          <w:type w:val="continuous"/>
          <w:pgSz w:w="11910" w:h="16850"/>
          <w:pgMar w:top="1599" w:right="1418" w:bottom="1412" w:left="1418" w:header="720" w:footer="720" w:gutter="0"/>
          <w:cols w:space="720"/>
        </w:sectPr>
      </w:pPr>
    </w:p>
    <w:p w:rsidR="00CA0D97" w:rsidRPr="003B43D4" w:rsidRDefault="00EE30EE" w:rsidP="00840CFF">
      <w:pPr>
        <w:pStyle w:val="3"/>
        <w:adjustRightInd w:val="0"/>
        <w:snapToGrid w:val="0"/>
        <w:spacing w:afterLines="100" w:after="240"/>
        <w:rPr>
          <w:rFonts w:ascii="Times New Roman" w:hAnsi="Times New Roman" w:cs="Times New Roman"/>
        </w:rPr>
      </w:pPr>
      <w:r w:rsidRPr="003B43D4">
        <w:rPr>
          <w:rFonts w:ascii="Times New Roman" w:hAnsi="Times New Roman" w:cs="Times New Roman"/>
        </w:rPr>
        <w:lastRenderedPageBreak/>
        <w:t>一、概述</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自然资源部地球物理电磁法探测技术重点实验室（</w:t>
      </w:r>
      <w:r w:rsidRPr="003B43D4">
        <w:rPr>
          <w:rFonts w:ascii="Times New Roman" w:hAnsi="Times New Roman" w:cs="Times New Roman"/>
          <w:sz w:val="24"/>
          <w:szCs w:val="24"/>
        </w:rPr>
        <w:t>Key Laboratory of Geophysical Electromagnetic Probing Technologies of Ministry of Natural Resources</w:t>
      </w:r>
      <w:r w:rsidRPr="003B43D4">
        <w:rPr>
          <w:rFonts w:ascii="Times New Roman" w:hAnsi="Times New Roman" w:cs="Times New Roman"/>
          <w:sz w:val="24"/>
          <w:szCs w:val="24"/>
        </w:rPr>
        <w:t>）</w:t>
      </w:r>
      <w:r w:rsidRPr="003B43D4">
        <w:rPr>
          <w:rFonts w:ascii="Times New Roman" w:hAnsi="Times New Roman" w:cs="Times New Roman"/>
          <w:sz w:val="24"/>
          <w:szCs w:val="24"/>
        </w:rPr>
        <w:t xml:space="preserve">2007 </w:t>
      </w:r>
      <w:r w:rsidRPr="003B43D4">
        <w:rPr>
          <w:rFonts w:ascii="Times New Roman" w:hAnsi="Times New Roman" w:cs="Times New Roman"/>
          <w:sz w:val="24"/>
          <w:szCs w:val="24"/>
        </w:rPr>
        <w:t>年获批列入自然资源部（原国土资源部）重点实验室建设计划，</w:t>
      </w:r>
      <w:r w:rsidRPr="003B43D4">
        <w:rPr>
          <w:rFonts w:ascii="Times New Roman" w:hAnsi="Times New Roman" w:cs="Times New Roman"/>
          <w:sz w:val="24"/>
          <w:szCs w:val="24"/>
        </w:rPr>
        <w:t xml:space="preserve">2010 </w:t>
      </w:r>
      <w:r w:rsidRPr="003B43D4">
        <w:rPr>
          <w:rFonts w:ascii="Times New Roman" w:hAnsi="Times New Roman" w:cs="Times New Roman"/>
          <w:sz w:val="24"/>
          <w:szCs w:val="24"/>
        </w:rPr>
        <w:t>年正式挂牌运行，建设依托单位为中国地质科学院地球物理地球化学勘查研究所。该重点实验室是国内外开展地球物理电磁法探测技术学术交流的重要平台，是自然资源部科技创新体系的重要组成部分。</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重点实验室定位：瞄准国际勘查地球物理前沿，面向国家经济社会发展需求，针对能源资源、深地探测与环境调查中电磁探测大深度、高分辨、抗干扰和轻便高效等关键技术，开展航空电磁探测、地面电磁探测、地下电磁探测、电磁多元信息处理等基础研究，创新电磁探测方法技术，研发先进电磁观测仪器装备，制定电磁探测系列技术标准，建立和完善电磁法探测技术体系，引领国家电磁探测技术发展方向。</w:t>
      </w:r>
    </w:p>
    <w:p w:rsidR="00840CFF"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重点实验室研究方向：（</w:t>
      </w:r>
      <w:r w:rsidRPr="003B43D4">
        <w:rPr>
          <w:rFonts w:ascii="Times New Roman" w:hAnsi="Times New Roman" w:cs="Times New Roman"/>
          <w:sz w:val="24"/>
          <w:szCs w:val="24"/>
        </w:rPr>
        <w:t>1</w:t>
      </w:r>
      <w:r w:rsidRPr="003B43D4">
        <w:rPr>
          <w:rFonts w:ascii="Times New Roman" w:hAnsi="Times New Roman" w:cs="Times New Roman"/>
          <w:sz w:val="24"/>
          <w:szCs w:val="24"/>
        </w:rPr>
        <w:t>）航空电磁探测技术；（</w:t>
      </w:r>
      <w:r w:rsidRPr="003B43D4">
        <w:rPr>
          <w:rFonts w:ascii="Times New Roman" w:hAnsi="Times New Roman" w:cs="Times New Roman"/>
          <w:sz w:val="24"/>
          <w:szCs w:val="24"/>
        </w:rPr>
        <w:t>2</w:t>
      </w:r>
      <w:r w:rsidRPr="003B43D4">
        <w:rPr>
          <w:rFonts w:ascii="Times New Roman" w:hAnsi="Times New Roman" w:cs="Times New Roman"/>
          <w:sz w:val="24"/>
          <w:szCs w:val="24"/>
        </w:rPr>
        <w:t>）地面电磁探测技术；（</w:t>
      </w:r>
      <w:r w:rsidRPr="003B43D4">
        <w:rPr>
          <w:rFonts w:ascii="Times New Roman" w:hAnsi="Times New Roman" w:cs="Times New Roman"/>
          <w:sz w:val="24"/>
          <w:szCs w:val="24"/>
        </w:rPr>
        <w:t>3</w:t>
      </w:r>
      <w:r w:rsidRPr="003B43D4">
        <w:rPr>
          <w:rFonts w:ascii="Times New Roman" w:hAnsi="Times New Roman" w:cs="Times New Roman"/>
          <w:sz w:val="24"/>
          <w:szCs w:val="24"/>
        </w:rPr>
        <w:t>）地下电磁探测技术；（</w:t>
      </w:r>
      <w:r w:rsidRPr="003B43D4">
        <w:rPr>
          <w:rFonts w:ascii="Times New Roman" w:hAnsi="Times New Roman" w:cs="Times New Roman"/>
          <w:sz w:val="24"/>
          <w:szCs w:val="24"/>
        </w:rPr>
        <w:t>4</w:t>
      </w:r>
      <w:r w:rsidRPr="003B43D4">
        <w:rPr>
          <w:rFonts w:ascii="Times New Roman" w:hAnsi="Times New Roman" w:cs="Times New Roman"/>
          <w:sz w:val="24"/>
          <w:szCs w:val="24"/>
        </w:rPr>
        <w:t>）多元信息处理技术研究。</w:t>
      </w:r>
    </w:p>
    <w:p w:rsidR="00CA0D97" w:rsidRPr="003B43D4" w:rsidRDefault="00EE30EE" w:rsidP="00840CFF">
      <w:pPr>
        <w:pStyle w:val="3"/>
        <w:adjustRightInd w:val="0"/>
        <w:snapToGrid w:val="0"/>
        <w:spacing w:afterLines="100" w:after="240"/>
        <w:rPr>
          <w:rFonts w:ascii="Times New Roman" w:hAnsi="Times New Roman" w:cs="Times New Roman"/>
        </w:rPr>
      </w:pPr>
      <w:r w:rsidRPr="003B43D4">
        <w:rPr>
          <w:rFonts w:ascii="Times New Roman" w:hAnsi="Times New Roman" w:cs="Times New Roman"/>
        </w:rPr>
        <w:t>二、资助范围</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重点实验室实行</w:t>
      </w:r>
      <w:r w:rsidRPr="003B43D4">
        <w:rPr>
          <w:rFonts w:ascii="Times New Roman" w:eastAsia="Times New Roman" w:hAnsi="Times New Roman" w:cs="Times New Roman"/>
          <w:sz w:val="24"/>
          <w:szCs w:val="24"/>
        </w:rPr>
        <w:t>“</w:t>
      </w:r>
      <w:r w:rsidRPr="003B43D4">
        <w:rPr>
          <w:rFonts w:ascii="Times New Roman" w:hAnsi="Times New Roman" w:cs="Times New Roman"/>
          <w:sz w:val="24"/>
          <w:szCs w:val="24"/>
        </w:rPr>
        <w:t>开放、流动、联合、竞争</w:t>
      </w:r>
      <w:r w:rsidRPr="003B43D4">
        <w:rPr>
          <w:rFonts w:ascii="Times New Roman" w:eastAsia="Times New Roman" w:hAnsi="Times New Roman" w:cs="Times New Roman"/>
          <w:sz w:val="24"/>
          <w:szCs w:val="24"/>
        </w:rPr>
        <w:t>”</w:t>
      </w:r>
      <w:r w:rsidRPr="003B43D4">
        <w:rPr>
          <w:rFonts w:ascii="Times New Roman" w:hAnsi="Times New Roman" w:cs="Times New Roman"/>
          <w:sz w:val="24"/>
          <w:szCs w:val="24"/>
        </w:rPr>
        <w:t>的运行机制，面向全国高等院校、科研机构和其它相关单位设立开放课题基金。</w:t>
      </w:r>
      <w:r w:rsidRPr="003B43D4">
        <w:rPr>
          <w:rFonts w:ascii="Times New Roman" w:eastAsia="Times New Roman" w:hAnsi="Times New Roman" w:cs="Times New Roman"/>
          <w:sz w:val="24"/>
          <w:szCs w:val="24"/>
        </w:rPr>
        <w:t>202</w:t>
      </w:r>
      <w:r w:rsidR="00C05E77" w:rsidRPr="003B43D4">
        <w:rPr>
          <w:rFonts w:ascii="Times New Roman" w:eastAsiaTheme="minorEastAsia" w:hAnsi="Times New Roman" w:cs="Times New Roman"/>
          <w:sz w:val="24"/>
          <w:szCs w:val="24"/>
        </w:rPr>
        <w:t>3</w:t>
      </w:r>
      <w:r w:rsidRPr="003B43D4">
        <w:rPr>
          <w:rFonts w:ascii="Times New Roman" w:eastAsia="Times New Roman" w:hAnsi="Times New Roman" w:cs="Times New Roman"/>
          <w:sz w:val="24"/>
          <w:szCs w:val="24"/>
        </w:rPr>
        <w:t xml:space="preserve"> </w:t>
      </w:r>
      <w:r w:rsidRPr="003B43D4">
        <w:rPr>
          <w:rFonts w:ascii="Times New Roman" w:hAnsi="Times New Roman" w:cs="Times New Roman"/>
          <w:sz w:val="24"/>
          <w:szCs w:val="24"/>
        </w:rPr>
        <w:t>年课题将采取</w:t>
      </w:r>
      <w:r w:rsidRPr="003B43D4">
        <w:rPr>
          <w:rFonts w:ascii="Times New Roman" w:eastAsia="Times New Roman" w:hAnsi="Times New Roman" w:cs="Times New Roman"/>
          <w:sz w:val="24"/>
          <w:szCs w:val="24"/>
        </w:rPr>
        <w:t>“</w:t>
      </w:r>
      <w:r w:rsidRPr="003B43D4">
        <w:rPr>
          <w:rFonts w:ascii="Times New Roman" w:hAnsi="Times New Roman" w:cs="Times New Roman"/>
          <w:sz w:val="24"/>
          <w:szCs w:val="24"/>
        </w:rPr>
        <w:t>发布指南、自由申请、专家评审、择优资助</w:t>
      </w:r>
      <w:r w:rsidRPr="003B43D4">
        <w:rPr>
          <w:rFonts w:ascii="Times New Roman" w:eastAsia="Times New Roman" w:hAnsi="Times New Roman" w:cs="Times New Roman"/>
          <w:sz w:val="24"/>
          <w:szCs w:val="24"/>
        </w:rPr>
        <w:t>”</w:t>
      </w:r>
      <w:r w:rsidRPr="003B43D4">
        <w:rPr>
          <w:rFonts w:ascii="Times New Roman" w:hAnsi="Times New Roman" w:cs="Times New Roman"/>
          <w:sz w:val="24"/>
          <w:szCs w:val="24"/>
        </w:rPr>
        <w:t>的方式组织实施，指南方向如下：</w:t>
      </w:r>
    </w:p>
    <w:p w:rsidR="00707BDC" w:rsidRDefault="00EE30EE">
      <w:pPr>
        <w:pStyle w:val="a3"/>
        <w:spacing w:line="364" w:lineRule="auto"/>
        <w:ind w:left="939" w:right="257"/>
        <w:rPr>
          <w:rFonts w:ascii="Times New Roman" w:hAnsi="Times New Roman" w:cs="Times New Roman"/>
          <w:snapToGrid w:val="0"/>
          <w:color w:val="000000"/>
          <w:sz w:val="24"/>
          <w:szCs w:val="24"/>
        </w:rPr>
      </w:pPr>
      <w:r w:rsidRPr="003B43D4">
        <w:rPr>
          <w:rFonts w:ascii="Times New Roman" w:hAnsi="Times New Roman" w:cs="Times New Roman"/>
          <w:snapToGrid w:val="0"/>
          <w:color w:val="000000"/>
          <w:sz w:val="24"/>
          <w:szCs w:val="24"/>
        </w:rPr>
        <w:t>KLGEPT202</w:t>
      </w:r>
      <w:r w:rsidR="002C19CB" w:rsidRPr="003B43D4">
        <w:rPr>
          <w:rFonts w:ascii="Times New Roman" w:hAnsi="Times New Roman" w:cs="Times New Roman"/>
          <w:snapToGrid w:val="0"/>
          <w:color w:val="000000"/>
          <w:sz w:val="24"/>
          <w:szCs w:val="24"/>
        </w:rPr>
        <w:t>3</w:t>
      </w:r>
      <w:r w:rsidRPr="003B43D4">
        <w:rPr>
          <w:rFonts w:ascii="Times New Roman" w:hAnsi="Times New Roman" w:cs="Times New Roman"/>
          <w:snapToGrid w:val="0"/>
          <w:color w:val="000000"/>
          <w:sz w:val="24"/>
          <w:szCs w:val="24"/>
        </w:rPr>
        <w:t>01</w:t>
      </w:r>
      <w:r w:rsidRPr="003B43D4">
        <w:rPr>
          <w:rFonts w:ascii="Times New Roman" w:hAnsi="Times New Roman" w:cs="Times New Roman"/>
          <w:snapToGrid w:val="0"/>
          <w:color w:val="000000"/>
          <w:sz w:val="24"/>
          <w:szCs w:val="24"/>
        </w:rPr>
        <w:t>：</w:t>
      </w:r>
      <w:r w:rsidR="00707BDC">
        <w:rPr>
          <w:rFonts w:eastAsia="仿宋_GB2312" w:hint="eastAsia"/>
          <w:color w:val="000000"/>
          <w:sz w:val="24"/>
        </w:rPr>
        <w:t>带激电效应的航空电磁时频数据三维正反演研究</w:t>
      </w:r>
    </w:p>
    <w:p w:rsidR="00B510EE" w:rsidRPr="003B43D4" w:rsidRDefault="00707BDC">
      <w:pPr>
        <w:pStyle w:val="a3"/>
        <w:spacing w:line="364" w:lineRule="auto"/>
        <w:ind w:left="939" w:right="257"/>
        <w:rPr>
          <w:rFonts w:ascii="Times New Roman" w:hAnsi="Times New Roman" w:cs="Times New Roman"/>
          <w:snapToGrid w:val="0"/>
          <w:color w:val="000000"/>
          <w:sz w:val="24"/>
          <w:szCs w:val="24"/>
        </w:rPr>
      </w:pPr>
      <w:r w:rsidRPr="003B43D4">
        <w:rPr>
          <w:rFonts w:ascii="Times New Roman" w:hAnsi="Times New Roman" w:cs="Times New Roman"/>
          <w:snapToGrid w:val="0"/>
          <w:color w:val="000000"/>
          <w:sz w:val="24"/>
          <w:szCs w:val="24"/>
        </w:rPr>
        <w:t>KLGEPT202302</w:t>
      </w:r>
      <w:r w:rsidRPr="003B43D4">
        <w:rPr>
          <w:rFonts w:ascii="Times New Roman" w:hAnsi="Times New Roman" w:cs="Times New Roman"/>
          <w:snapToGrid w:val="0"/>
          <w:color w:val="000000"/>
          <w:sz w:val="24"/>
          <w:szCs w:val="24"/>
        </w:rPr>
        <w:t>：</w:t>
      </w:r>
      <w:r w:rsidR="00C364C1" w:rsidRPr="003B43D4">
        <w:rPr>
          <w:rFonts w:ascii="Times New Roman" w:eastAsia="仿宋_GB2312" w:hAnsi="Times New Roman" w:cs="Times New Roman"/>
          <w:sz w:val="24"/>
          <w:szCs w:val="24"/>
        </w:rPr>
        <w:t>基于机器学习的大地电磁弱信号提取研究</w:t>
      </w:r>
    </w:p>
    <w:p w:rsidR="00B510EE" w:rsidRPr="003B43D4" w:rsidRDefault="00707BDC">
      <w:pPr>
        <w:pStyle w:val="a3"/>
        <w:spacing w:line="364" w:lineRule="auto"/>
        <w:ind w:left="939" w:right="257"/>
        <w:rPr>
          <w:rFonts w:ascii="Times New Roman" w:hAnsi="Times New Roman" w:cs="Times New Roman"/>
          <w:snapToGrid w:val="0"/>
          <w:color w:val="000000"/>
          <w:sz w:val="24"/>
          <w:szCs w:val="24"/>
        </w:rPr>
      </w:pPr>
      <w:r w:rsidRPr="003B43D4">
        <w:rPr>
          <w:rFonts w:ascii="Times New Roman" w:eastAsia="仿宋_GB2312" w:hAnsi="Times New Roman" w:cs="Times New Roman"/>
          <w:sz w:val="24"/>
          <w:szCs w:val="24"/>
        </w:rPr>
        <w:t>KLGEPT202303</w:t>
      </w:r>
      <w:r w:rsidRPr="003B43D4">
        <w:rPr>
          <w:rFonts w:ascii="Times New Roman" w:eastAsia="仿宋_GB2312" w:hAnsi="Times New Roman" w:cs="Times New Roman"/>
          <w:sz w:val="24"/>
          <w:szCs w:val="24"/>
        </w:rPr>
        <w:t>：</w:t>
      </w:r>
      <w:r w:rsidR="00C364C1" w:rsidRPr="003B43D4">
        <w:rPr>
          <w:rFonts w:ascii="Times New Roman" w:hAnsi="Times New Roman" w:cs="Times New Roman"/>
          <w:snapToGrid w:val="0"/>
          <w:color w:val="000000"/>
          <w:sz w:val="24"/>
          <w:szCs w:val="24"/>
        </w:rPr>
        <w:t>电性源地空瞬变电磁三维各向异性正演研究</w:t>
      </w:r>
    </w:p>
    <w:p w:rsidR="00113AC6" w:rsidRPr="003B43D4" w:rsidRDefault="00707BDC">
      <w:pPr>
        <w:pStyle w:val="a3"/>
        <w:spacing w:line="364" w:lineRule="auto"/>
        <w:ind w:left="939" w:right="257"/>
        <w:rPr>
          <w:rFonts w:ascii="Times New Roman" w:eastAsia="仿宋_GB2312" w:hAnsi="Times New Roman" w:cs="Times New Roman"/>
          <w:sz w:val="24"/>
          <w:szCs w:val="24"/>
        </w:rPr>
      </w:pPr>
      <w:r w:rsidRPr="003B43D4">
        <w:rPr>
          <w:rFonts w:ascii="Times New Roman" w:eastAsia="仿宋_GB2312" w:hAnsi="Times New Roman" w:cs="Times New Roman"/>
          <w:sz w:val="24"/>
          <w:szCs w:val="24"/>
        </w:rPr>
        <w:t>KLGEPT202304</w:t>
      </w:r>
      <w:r w:rsidRPr="003B43D4">
        <w:rPr>
          <w:rFonts w:ascii="Times New Roman" w:eastAsia="仿宋_GB2312" w:hAnsi="Times New Roman" w:cs="Times New Roman"/>
          <w:sz w:val="24"/>
          <w:szCs w:val="24"/>
        </w:rPr>
        <w:t>：</w:t>
      </w:r>
      <w:r w:rsidR="002A0A76" w:rsidRPr="003B43D4">
        <w:rPr>
          <w:rFonts w:ascii="Times New Roman" w:hAnsi="Times New Roman" w:cs="Times New Roman"/>
          <w:snapToGrid w:val="0"/>
          <w:color w:val="000000"/>
          <w:sz w:val="24"/>
          <w:szCs w:val="24"/>
        </w:rPr>
        <w:t>地球物理电磁探测前沿技术探索</w:t>
      </w:r>
    </w:p>
    <w:p w:rsidR="00CA0D97" w:rsidRPr="003B43D4" w:rsidRDefault="00707BDC">
      <w:pPr>
        <w:pStyle w:val="a3"/>
        <w:spacing w:line="364" w:lineRule="auto"/>
        <w:ind w:left="939" w:right="257"/>
        <w:rPr>
          <w:rFonts w:ascii="Times New Roman" w:eastAsia="仿宋_GB2312" w:hAnsi="Times New Roman" w:cs="Times New Roman"/>
          <w:sz w:val="24"/>
          <w:szCs w:val="24"/>
        </w:rPr>
      </w:pPr>
      <w:r w:rsidRPr="003B43D4">
        <w:rPr>
          <w:rFonts w:ascii="Times New Roman" w:hAnsi="Times New Roman" w:cs="Times New Roman"/>
          <w:snapToGrid w:val="0"/>
          <w:color w:val="000000"/>
          <w:sz w:val="24"/>
          <w:szCs w:val="24"/>
        </w:rPr>
        <w:t>KLGEPT202305</w:t>
      </w:r>
      <w:r w:rsidRPr="003B43D4">
        <w:rPr>
          <w:rFonts w:ascii="Times New Roman" w:hAnsi="Times New Roman" w:cs="Times New Roman"/>
          <w:snapToGrid w:val="0"/>
          <w:color w:val="000000"/>
          <w:sz w:val="24"/>
          <w:szCs w:val="24"/>
        </w:rPr>
        <w:t>：</w:t>
      </w:r>
      <w:r w:rsidR="00184573" w:rsidRPr="00184573">
        <w:rPr>
          <w:rFonts w:ascii="Times New Roman" w:eastAsia="仿宋_GB2312" w:hAnsi="Times New Roman" w:cs="Times New Roman" w:hint="eastAsia"/>
          <w:sz w:val="24"/>
          <w:szCs w:val="24"/>
        </w:rPr>
        <w:t>战略性金属矿产成矿</w:t>
      </w:r>
      <w:r w:rsidR="00483C3C" w:rsidRPr="00483C3C">
        <w:rPr>
          <w:rFonts w:ascii="Times New Roman" w:eastAsia="仿宋_GB2312" w:hAnsi="Times New Roman" w:cs="Times New Roman" w:hint="eastAsia"/>
          <w:sz w:val="24"/>
          <w:szCs w:val="24"/>
        </w:rPr>
        <w:t>规律研究</w:t>
      </w:r>
    </w:p>
    <w:p w:rsidR="00CA0D97" w:rsidRPr="003B43D4" w:rsidRDefault="00EE30EE" w:rsidP="00840CFF">
      <w:pPr>
        <w:pStyle w:val="3"/>
        <w:adjustRightInd w:val="0"/>
        <w:snapToGrid w:val="0"/>
        <w:spacing w:afterLines="100" w:after="240"/>
        <w:rPr>
          <w:rFonts w:ascii="Times New Roman" w:hAnsi="Times New Roman" w:cs="Times New Roman"/>
        </w:rPr>
      </w:pPr>
      <w:r w:rsidRPr="003B43D4">
        <w:rPr>
          <w:rFonts w:ascii="Times New Roman" w:hAnsi="Times New Roman" w:cs="Times New Roman"/>
        </w:rPr>
        <w:t>三、资助方式</w:t>
      </w:r>
    </w:p>
    <w:p w:rsidR="00C05E7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依据上述指南方向，设置</w:t>
      </w:r>
      <w:r w:rsidRPr="003B43D4">
        <w:rPr>
          <w:rFonts w:ascii="Times New Roman" w:hAnsi="Times New Roman" w:cs="Times New Roman"/>
          <w:sz w:val="24"/>
          <w:szCs w:val="24"/>
        </w:rPr>
        <w:t xml:space="preserve"> 202</w:t>
      </w:r>
      <w:r w:rsidR="00C05E77" w:rsidRPr="003B43D4">
        <w:rPr>
          <w:rFonts w:ascii="Times New Roman" w:hAnsi="Times New Roman" w:cs="Times New Roman"/>
          <w:sz w:val="24"/>
          <w:szCs w:val="24"/>
        </w:rPr>
        <w:t>3</w:t>
      </w:r>
      <w:r w:rsidRPr="003B43D4">
        <w:rPr>
          <w:rFonts w:ascii="Times New Roman" w:hAnsi="Times New Roman" w:cs="Times New Roman"/>
          <w:sz w:val="24"/>
          <w:szCs w:val="24"/>
        </w:rPr>
        <w:t xml:space="preserve"> </w:t>
      </w:r>
      <w:r w:rsidRPr="003B43D4">
        <w:rPr>
          <w:rFonts w:ascii="Times New Roman" w:hAnsi="Times New Roman" w:cs="Times New Roman"/>
          <w:sz w:val="24"/>
          <w:szCs w:val="24"/>
        </w:rPr>
        <w:t>年度开放课题，共资助</w:t>
      </w:r>
      <w:r w:rsidRPr="003B43D4">
        <w:rPr>
          <w:rFonts w:ascii="Times New Roman" w:hAnsi="Times New Roman" w:cs="Times New Roman"/>
          <w:sz w:val="24"/>
          <w:szCs w:val="24"/>
        </w:rPr>
        <w:t xml:space="preserve"> </w:t>
      </w:r>
      <w:r w:rsidR="00CA2710" w:rsidRPr="003B43D4">
        <w:rPr>
          <w:rFonts w:ascii="Times New Roman" w:hAnsi="Times New Roman" w:cs="Times New Roman"/>
          <w:sz w:val="24"/>
          <w:szCs w:val="24"/>
        </w:rPr>
        <w:t>4</w:t>
      </w:r>
      <w:r w:rsidRPr="003B43D4">
        <w:rPr>
          <w:rFonts w:ascii="Times New Roman" w:hAnsi="Times New Roman" w:cs="Times New Roman"/>
          <w:sz w:val="24"/>
          <w:szCs w:val="24"/>
        </w:rPr>
        <w:t>～</w:t>
      </w:r>
      <w:r w:rsidR="00CA2710" w:rsidRPr="003B43D4">
        <w:rPr>
          <w:rFonts w:ascii="Times New Roman" w:hAnsi="Times New Roman" w:cs="Times New Roman"/>
          <w:sz w:val="24"/>
          <w:szCs w:val="24"/>
        </w:rPr>
        <w:t>5</w:t>
      </w:r>
      <w:r w:rsidRPr="003B43D4">
        <w:rPr>
          <w:rFonts w:ascii="Times New Roman" w:hAnsi="Times New Roman" w:cs="Times New Roman"/>
          <w:sz w:val="24"/>
          <w:szCs w:val="24"/>
        </w:rPr>
        <w:t>项。每个指南方向支持开放课题</w:t>
      </w:r>
      <w:r w:rsidRPr="003B43D4">
        <w:rPr>
          <w:rFonts w:ascii="Times New Roman" w:hAnsi="Times New Roman" w:cs="Times New Roman"/>
          <w:sz w:val="24"/>
          <w:szCs w:val="24"/>
        </w:rPr>
        <w:t>1</w:t>
      </w:r>
      <w:r w:rsidR="005C5800" w:rsidRPr="003B43D4">
        <w:rPr>
          <w:rFonts w:ascii="Times New Roman" w:hAnsi="Times New Roman" w:cs="Times New Roman"/>
          <w:sz w:val="24"/>
          <w:szCs w:val="24"/>
        </w:rPr>
        <w:t>～</w:t>
      </w:r>
      <w:r w:rsidR="005C5800">
        <w:rPr>
          <w:rFonts w:ascii="Times New Roman" w:hAnsi="Times New Roman" w:cs="Times New Roman" w:hint="eastAsia"/>
          <w:sz w:val="24"/>
          <w:szCs w:val="24"/>
        </w:rPr>
        <w:t>2</w:t>
      </w:r>
      <w:r w:rsidRPr="003B43D4">
        <w:rPr>
          <w:rFonts w:ascii="Times New Roman" w:hAnsi="Times New Roman" w:cs="Times New Roman"/>
          <w:sz w:val="24"/>
          <w:szCs w:val="24"/>
        </w:rPr>
        <w:t>项，每</w:t>
      </w:r>
      <w:bookmarkStart w:id="0" w:name="_GoBack"/>
      <w:bookmarkEnd w:id="0"/>
      <w:r w:rsidRPr="003B43D4">
        <w:rPr>
          <w:rFonts w:ascii="Times New Roman" w:hAnsi="Times New Roman" w:cs="Times New Roman"/>
          <w:sz w:val="24"/>
          <w:szCs w:val="24"/>
        </w:rPr>
        <w:t>个开放课题资助总经费为</w:t>
      </w:r>
      <w:r w:rsidR="00B415E0">
        <w:rPr>
          <w:rFonts w:ascii="Times New Roman" w:hAnsi="Times New Roman" w:cs="Times New Roman" w:hint="eastAsia"/>
          <w:sz w:val="24"/>
          <w:szCs w:val="24"/>
        </w:rPr>
        <w:t>4</w:t>
      </w:r>
      <w:r w:rsidR="00534D23" w:rsidRPr="003B43D4">
        <w:rPr>
          <w:rFonts w:ascii="Times New Roman" w:hAnsi="Times New Roman" w:cs="Times New Roman"/>
          <w:sz w:val="24"/>
          <w:szCs w:val="24"/>
        </w:rPr>
        <w:t>～</w:t>
      </w:r>
      <w:r w:rsidR="004520DD" w:rsidRPr="003B43D4">
        <w:rPr>
          <w:rFonts w:ascii="Times New Roman" w:hAnsi="Times New Roman" w:cs="Times New Roman"/>
          <w:sz w:val="24"/>
          <w:szCs w:val="24"/>
        </w:rPr>
        <w:t>5</w:t>
      </w:r>
      <w:r w:rsidRPr="003B43D4">
        <w:rPr>
          <w:rFonts w:ascii="Times New Roman" w:hAnsi="Times New Roman" w:cs="Times New Roman"/>
          <w:sz w:val="24"/>
          <w:szCs w:val="24"/>
        </w:rPr>
        <w:t>万元，执行周期为</w:t>
      </w:r>
      <w:r w:rsidRPr="003B43D4">
        <w:rPr>
          <w:rFonts w:ascii="Times New Roman" w:hAnsi="Times New Roman" w:cs="Times New Roman"/>
          <w:sz w:val="24"/>
          <w:szCs w:val="24"/>
        </w:rPr>
        <w:t xml:space="preserve"> 2 </w:t>
      </w:r>
      <w:r w:rsidRPr="003B43D4">
        <w:rPr>
          <w:rFonts w:ascii="Times New Roman" w:hAnsi="Times New Roman" w:cs="Times New Roman"/>
          <w:sz w:val="24"/>
          <w:szCs w:val="24"/>
        </w:rPr>
        <w:t>年（</w:t>
      </w:r>
      <w:r w:rsidRPr="003B43D4">
        <w:rPr>
          <w:rFonts w:ascii="Times New Roman" w:hAnsi="Times New Roman" w:cs="Times New Roman"/>
          <w:sz w:val="24"/>
          <w:szCs w:val="24"/>
        </w:rPr>
        <w:t>202</w:t>
      </w:r>
      <w:r w:rsidR="00C05E77" w:rsidRPr="003B43D4">
        <w:rPr>
          <w:rFonts w:ascii="Times New Roman" w:hAnsi="Times New Roman" w:cs="Times New Roman"/>
          <w:sz w:val="24"/>
          <w:szCs w:val="24"/>
        </w:rPr>
        <w:t>3</w:t>
      </w:r>
      <w:r w:rsidRPr="003B43D4">
        <w:rPr>
          <w:rFonts w:ascii="Times New Roman" w:hAnsi="Times New Roman" w:cs="Times New Roman"/>
          <w:sz w:val="24"/>
          <w:szCs w:val="24"/>
        </w:rPr>
        <w:t xml:space="preserve"> </w:t>
      </w:r>
      <w:r w:rsidRPr="003B43D4">
        <w:rPr>
          <w:rFonts w:ascii="Times New Roman" w:hAnsi="Times New Roman" w:cs="Times New Roman"/>
          <w:sz w:val="24"/>
          <w:szCs w:val="24"/>
        </w:rPr>
        <w:t>年</w:t>
      </w:r>
      <w:r w:rsidR="00C05E77" w:rsidRPr="003B43D4">
        <w:rPr>
          <w:rFonts w:ascii="Times New Roman" w:hAnsi="Times New Roman" w:cs="Times New Roman"/>
          <w:sz w:val="24"/>
          <w:szCs w:val="24"/>
        </w:rPr>
        <w:t>1</w:t>
      </w:r>
      <w:r w:rsidR="002745BA" w:rsidRPr="003B43D4">
        <w:rPr>
          <w:rFonts w:ascii="Times New Roman" w:hAnsi="Times New Roman" w:cs="Times New Roman"/>
          <w:sz w:val="24"/>
          <w:szCs w:val="24"/>
        </w:rPr>
        <w:t>1</w:t>
      </w:r>
      <w:r w:rsidRPr="003B43D4">
        <w:rPr>
          <w:rFonts w:ascii="Times New Roman" w:hAnsi="Times New Roman" w:cs="Times New Roman"/>
          <w:sz w:val="24"/>
          <w:szCs w:val="24"/>
        </w:rPr>
        <w:t>月～</w:t>
      </w:r>
      <w:r w:rsidRPr="003B43D4">
        <w:rPr>
          <w:rFonts w:ascii="Times New Roman" w:hAnsi="Times New Roman" w:cs="Times New Roman"/>
          <w:sz w:val="24"/>
          <w:szCs w:val="24"/>
        </w:rPr>
        <w:t>202</w:t>
      </w:r>
      <w:r w:rsidR="002745BA" w:rsidRPr="003B43D4">
        <w:rPr>
          <w:rFonts w:ascii="Times New Roman" w:hAnsi="Times New Roman" w:cs="Times New Roman"/>
          <w:sz w:val="24"/>
          <w:szCs w:val="24"/>
        </w:rPr>
        <w:t>5</w:t>
      </w:r>
      <w:r w:rsidRPr="003B43D4">
        <w:rPr>
          <w:rFonts w:ascii="Times New Roman" w:hAnsi="Times New Roman" w:cs="Times New Roman"/>
          <w:sz w:val="24"/>
          <w:szCs w:val="24"/>
        </w:rPr>
        <w:t>年</w:t>
      </w:r>
      <w:r w:rsidRPr="003B43D4">
        <w:rPr>
          <w:rFonts w:ascii="Times New Roman" w:hAnsi="Times New Roman" w:cs="Times New Roman"/>
          <w:sz w:val="24"/>
          <w:szCs w:val="24"/>
        </w:rPr>
        <w:t>1</w:t>
      </w:r>
      <w:r w:rsidR="002745BA" w:rsidRPr="003B43D4">
        <w:rPr>
          <w:rFonts w:ascii="Times New Roman" w:hAnsi="Times New Roman" w:cs="Times New Roman"/>
          <w:sz w:val="24"/>
          <w:szCs w:val="24"/>
        </w:rPr>
        <w:t>1</w:t>
      </w:r>
      <w:r w:rsidRPr="003B43D4">
        <w:rPr>
          <w:rFonts w:ascii="Times New Roman" w:hAnsi="Times New Roman" w:cs="Times New Roman"/>
          <w:sz w:val="24"/>
          <w:szCs w:val="24"/>
        </w:rPr>
        <w:t>月）</w:t>
      </w:r>
      <w:r w:rsidR="007B1EE2" w:rsidRPr="003B43D4">
        <w:rPr>
          <w:rFonts w:ascii="Times New Roman" w:hAnsi="Times New Roman" w:cs="Times New Roman"/>
          <w:sz w:val="24"/>
          <w:szCs w:val="24"/>
        </w:rPr>
        <w:t>。</w:t>
      </w:r>
    </w:p>
    <w:p w:rsidR="00CA0D97" w:rsidRPr="003B43D4" w:rsidRDefault="00EE30EE" w:rsidP="00840CFF">
      <w:pPr>
        <w:pStyle w:val="3"/>
        <w:adjustRightInd w:val="0"/>
        <w:snapToGrid w:val="0"/>
        <w:spacing w:afterLines="100" w:after="240"/>
        <w:rPr>
          <w:rFonts w:ascii="Times New Roman" w:hAnsi="Times New Roman" w:cs="Times New Roman"/>
        </w:rPr>
      </w:pPr>
      <w:r w:rsidRPr="003B43D4">
        <w:rPr>
          <w:rFonts w:ascii="Times New Roman" w:hAnsi="Times New Roman" w:cs="Times New Roman"/>
        </w:rPr>
        <w:t>四、注意事项</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本指南面向从事地球物理电磁法研究或技术开发的科研人员，自由申报、公平竞</w:t>
      </w:r>
      <w:r w:rsidRPr="003B43D4">
        <w:rPr>
          <w:rFonts w:ascii="Times New Roman" w:hAnsi="Times New Roman" w:cs="Times New Roman"/>
          <w:sz w:val="24"/>
          <w:szCs w:val="24"/>
        </w:rPr>
        <w:lastRenderedPageBreak/>
        <w:t>争。</w:t>
      </w:r>
    </w:p>
    <w:p w:rsidR="00CA0D97" w:rsidRPr="003B43D4" w:rsidRDefault="00840CFF"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1.</w:t>
      </w:r>
      <w:r w:rsidR="00EE30EE" w:rsidRPr="003B43D4">
        <w:rPr>
          <w:rFonts w:ascii="Times New Roman" w:hAnsi="Times New Roman" w:cs="Times New Roman"/>
          <w:sz w:val="24"/>
          <w:szCs w:val="24"/>
        </w:rPr>
        <w:t>开放课题申请书由专家评审，重点实验室根据择优原则，确定受资助开放课题，由重点实验室与申请人所在单位签订科研合同后执行。</w:t>
      </w:r>
    </w:p>
    <w:p w:rsidR="00CA0D97" w:rsidRPr="003B43D4" w:rsidRDefault="00840CFF"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2.</w:t>
      </w:r>
      <w:r w:rsidR="00EE30EE" w:rsidRPr="003B43D4">
        <w:rPr>
          <w:rFonts w:ascii="Times New Roman" w:hAnsi="Times New Roman" w:cs="Times New Roman"/>
          <w:sz w:val="24"/>
          <w:szCs w:val="24"/>
        </w:rPr>
        <w:t>开放课题申请受理截止日期为</w:t>
      </w:r>
      <w:r w:rsidR="00EE30EE" w:rsidRPr="003B43D4">
        <w:rPr>
          <w:rFonts w:ascii="Times New Roman" w:hAnsi="Times New Roman" w:cs="Times New Roman"/>
          <w:sz w:val="24"/>
          <w:szCs w:val="24"/>
        </w:rPr>
        <w:t>202</w:t>
      </w:r>
      <w:r w:rsidR="00C05E77" w:rsidRPr="003B43D4">
        <w:rPr>
          <w:rFonts w:ascii="Times New Roman" w:hAnsi="Times New Roman" w:cs="Times New Roman"/>
          <w:sz w:val="24"/>
          <w:szCs w:val="24"/>
        </w:rPr>
        <w:t>3</w:t>
      </w:r>
      <w:r w:rsidR="00EE30EE" w:rsidRPr="003B43D4">
        <w:rPr>
          <w:rFonts w:ascii="Times New Roman" w:hAnsi="Times New Roman" w:cs="Times New Roman"/>
          <w:sz w:val="24"/>
          <w:szCs w:val="24"/>
        </w:rPr>
        <w:t>年</w:t>
      </w:r>
      <w:r w:rsidR="00C05E77" w:rsidRPr="003B43D4">
        <w:rPr>
          <w:rFonts w:ascii="Times New Roman" w:hAnsi="Times New Roman" w:cs="Times New Roman"/>
          <w:sz w:val="24"/>
          <w:szCs w:val="24"/>
        </w:rPr>
        <w:t>11</w:t>
      </w:r>
      <w:r w:rsidR="00EE30EE" w:rsidRPr="003B43D4">
        <w:rPr>
          <w:rFonts w:ascii="Times New Roman" w:hAnsi="Times New Roman" w:cs="Times New Roman"/>
          <w:sz w:val="24"/>
          <w:szCs w:val="24"/>
        </w:rPr>
        <w:t>月</w:t>
      </w:r>
      <w:r w:rsidR="007F38C6" w:rsidRPr="007F38C6">
        <w:rPr>
          <w:rFonts w:ascii="Times New Roman" w:hAnsi="Times New Roman" w:cs="Times New Roman" w:hint="eastAsia"/>
          <w:sz w:val="24"/>
          <w:szCs w:val="24"/>
        </w:rPr>
        <w:t>23</w:t>
      </w:r>
      <w:r w:rsidR="00EE30EE" w:rsidRPr="003B43D4">
        <w:rPr>
          <w:rFonts w:ascii="Times New Roman" w:hAnsi="Times New Roman" w:cs="Times New Roman"/>
          <w:sz w:val="24"/>
          <w:szCs w:val="24"/>
        </w:rPr>
        <w:t>日。申请人须在</w:t>
      </w:r>
      <w:r w:rsidR="00C05E77" w:rsidRPr="003B43D4">
        <w:rPr>
          <w:rFonts w:ascii="Times New Roman" w:hAnsi="Times New Roman" w:cs="Times New Roman"/>
          <w:sz w:val="24"/>
          <w:szCs w:val="24"/>
        </w:rPr>
        <w:t>11</w:t>
      </w:r>
      <w:r w:rsidR="00C05E77" w:rsidRPr="003B43D4">
        <w:rPr>
          <w:rFonts w:ascii="Times New Roman" w:hAnsi="Times New Roman" w:cs="Times New Roman"/>
          <w:sz w:val="24"/>
          <w:szCs w:val="24"/>
        </w:rPr>
        <w:t>月</w:t>
      </w:r>
      <w:r w:rsidR="007F38C6" w:rsidRPr="007F38C6">
        <w:rPr>
          <w:rFonts w:ascii="Times New Roman" w:hAnsi="Times New Roman" w:cs="Times New Roman" w:hint="eastAsia"/>
          <w:sz w:val="24"/>
          <w:szCs w:val="24"/>
        </w:rPr>
        <w:t>23</w:t>
      </w:r>
      <w:r w:rsidR="00C05E77" w:rsidRPr="003B43D4">
        <w:rPr>
          <w:rFonts w:ascii="Times New Roman" w:hAnsi="Times New Roman" w:cs="Times New Roman"/>
          <w:sz w:val="24"/>
          <w:szCs w:val="24"/>
        </w:rPr>
        <w:t>日前将申请书电子文档及纸质申请书一式三份报送重点实验室，纸质申请书应加盖单位公章。申请者如为在读研究生，要附导师签字的同意申请证明材料。申请书内容不得涉密，保密审查由申请人所在单位自行负责。申请书模板详见附件</w:t>
      </w:r>
      <w:r w:rsidR="00C05E77" w:rsidRPr="003B43D4">
        <w:rPr>
          <w:rFonts w:ascii="Times New Roman" w:hAnsi="Times New Roman" w:cs="Times New Roman"/>
          <w:sz w:val="24"/>
          <w:szCs w:val="24"/>
        </w:rPr>
        <w:t xml:space="preserve"> 2</w:t>
      </w:r>
      <w:r w:rsidR="00C05E77" w:rsidRPr="003B43D4">
        <w:rPr>
          <w:rFonts w:ascii="Times New Roman" w:hAnsi="Times New Roman" w:cs="Times New Roman"/>
          <w:sz w:val="24"/>
          <w:szCs w:val="24"/>
        </w:rPr>
        <w:t>。</w:t>
      </w:r>
    </w:p>
    <w:p w:rsidR="00840CFF" w:rsidRPr="003B43D4" w:rsidRDefault="00840CFF"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3.</w:t>
      </w:r>
      <w:r w:rsidR="00EE30EE" w:rsidRPr="003B43D4">
        <w:rPr>
          <w:rFonts w:ascii="Times New Roman" w:hAnsi="Times New Roman" w:cs="Times New Roman"/>
          <w:sz w:val="24"/>
          <w:szCs w:val="24"/>
        </w:rPr>
        <w:t>为加强开放课题的学术交流，重点实验室每年将举办一次开放课题年度学术交流会，并不定期地组织相关领域的学术研讨会。获资助课题负责人有义务参加重点实验室组织的上述学术交流活动。</w:t>
      </w:r>
    </w:p>
    <w:p w:rsidR="00CA0D97" w:rsidRPr="003B43D4" w:rsidRDefault="00840CFF" w:rsidP="003B43D4">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4.</w:t>
      </w:r>
      <w:r w:rsidR="00EE30EE" w:rsidRPr="003B43D4">
        <w:rPr>
          <w:rFonts w:ascii="Times New Roman" w:hAnsi="Times New Roman" w:cs="Times New Roman"/>
          <w:sz w:val="24"/>
          <w:szCs w:val="24"/>
        </w:rPr>
        <w:t>获资助课题的管理须遵守《自然资源部地球物理电磁法探测技术重点实验室开放课题科学基金管理办法》，研究成果由申请人和实验室共享，研究期间至少发表</w:t>
      </w:r>
      <w:r w:rsidR="00EE30EE" w:rsidRPr="003B43D4">
        <w:rPr>
          <w:rFonts w:ascii="Times New Roman" w:hAnsi="Times New Roman" w:cs="Times New Roman"/>
          <w:sz w:val="24"/>
          <w:szCs w:val="24"/>
        </w:rPr>
        <w:t xml:space="preserve"> 1 </w:t>
      </w:r>
      <w:proofErr w:type="gramStart"/>
      <w:r w:rsidR="00EE30EE" w:rsidRPr="003B43D4">
        <w:rPr>
          <w:rFonts w:ascii="Times New Roman" w:hAnsi="Times New Roman" w:cs="Times New Roman"/>
          <w:sz w:val="24"/>
          <w:szCs w:val="24"/>
        </w:rPr>
        <w:t>篇以上</w:t>
      </w:r>
      <w:proofErr w:type="gramEnd"/>
      <w:r w:rsidR="00EE30EE" w:rsidRPr="003B43D4">
        <w:rPr>
          <w:rFonts w:ascii="Times New Roman" w:hAnsi="Times New Roman" w:cs="Times New Roman"/>
          <w:sz w:val="24"/>
          <w:szCs w:val="24"/>
        </w:rPr>
        <w:t xml:space="preserve"> SCI/EI </w:t>
      </w:r>
      <w:r w:rsidR="00EE30EE" w:rsidRPr="003B43D4">
        <w:rPr>
          <w:rFonts w:ascii="Times New Roman" w:hAnsi="Times New Roman" w:cs="Times New Roman"/>
          <w:sz w:val="24"/>
          <w:szCs w:val="24"/>
        </w:rPr>
        <w:t>检索论文，且论文标注</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自然资源部地球物理电磁法探测技术重点实验室，河北廊坊，</w:t>
      </w:r>
      <w:r w:rsidR="00EE30EE" w:rsidRPr="003B43D4">
        <w:rPr>
          <w:rFonts w:ascii="Times New Roman" w:hAnsi="Times New Roman" w:cs="Times New Roman"/>
          <w:sz w:val="24"/>
          <w:szCs w:val="24"/>
        </w:rPr>
        <w:t>065000(</w:t>
      </w:r>
      <w:r w:rsidR="00EE30EE" w:rsidRPr="003B43D4">
        <w:rPr>
          <w:rFonts w:ascii="Times New Roman" w:hAnsi="Times New Roman" w:cs="Times New Roman"/>
          <w:sz w:val="24"/>
          <w:szCs w:val="24"/>
        </w:rPr>
        <w:t>英文为：</w:t>
      </w:r>
      <w:r w:rsidR="00EE30EE" w:rsidRPr="003B43D4">
        <w:rPr>
          <w:rFonts w:ascii="Times New Roman" w:hAnsi="Times New Roman" w:cs="Times New Roman"/>
          <w:sz w:val="24"/>
          <w:szCs w:val="24"/>
        </w:rPr>
        <w:t>Key Laboratory of Geophysical Electromagnetic Probing Technologies</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Ministry of Natural</w:t>
      </w:r>
      <w:r w:rsidR="003B43D4"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Resources</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Langfang 065000</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Hebei</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China.)”</w:t>
      </w:r>
      <w:r w:rsidR="00EE30EE" w:rsidRPr="003B43D4">
        <w:rPr>
          <w:rFonts w:ascii="Times New Roman" w:hAnsi="Times New Roman" w:cs="Times New Roman"/>
          <w:sz w:val="24"/>
          <w:szCs w:val="24"/>
        </w:rPr>
        <w:t>，和</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自然资源部地球物理电磁法探测技术重点实验室开放课题基金（</w:t>
      </w:r>
      <w:r w:rsidR="00EE30EE" w:rsidRPr="003B43D4">
        <w:rPr>
          <w:rFonts w:ascii="Times New Roman" w:hAnsi="Times New Roman" w:cs="Times New Roman"/>
          <w:sz w:val="24"/>
          <w:szCs w:val="24"/>
        </w:rPr>
        <w:t>XXXXXXX</w:t>
      </w:r>
      <w:r w:rsidR="00EE30EE" w:rsidRPr="003B43D4">
        <w:rPr>
          <w:rFonts w:ascii="Times New Roman" w:hAnsi="Times New Roman" w:cs="Times New Roman"/>
          <w:sz w:val="24"/>
          <w:szCs w:val="24"/>
        </w:rPr>
        <w:t>）资助</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英文为：</w:t>
      </w:r>
      <w:r w:rsidR="00EE30EE" w:rsidRPr="003B43D4">
        <w:rPr>
          <w:rFonts w:ascii="Times New Roman" w:hAnsi="Times New Roman" w:cs="Times New Roman"/>
          <w:sz w:val="24"/>
          <w:szCs w:val="24"/>
        </w:rPr>
        <w:t>This research was funded by</w:t>
      </w:r>
      <w:r w:rsidR="00013F08"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the</w:t>
      </w:r>
      <w:r w:rsidR="003B43D4"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key</w:t>
      </w:r>
      <w:r w:rsidR="003B43D4"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Laboratory</w:t>
      </w:r>
      <w:r w:rsidR="003B43D4"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of</w:t>
      </w:r>
      <w:r w:rsidR="003B43D4" w:rsidRPr="003B43D4">
        <w:rPr>
          <w:rFonts w:ascii="Times New Roman" w:hAnsi="Times New Roman" w:cs="Times New Roman"/>
          <w:sz w:val="24"/>
          <w:szCs w:val="24"/>
        </w:rPr>
        <w:t xml:space="preserve"> </w:t>
      </w:r>
      <w:r w:rsidR="00013F08">
        <w:rPr>
          <w:rFonts w:ascii="Times New Roman" w:hAnsi="Times New Roman" w:cs="Times New Roman"/>
          <w:sz w:val="24"/>
          <w:szCs w:val="24"/>
        </w:rPr>
        <w:t>Geophysical</w:t>
      </w:r>
      <w:r w:rsidR="00013F08">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Electromagnetic</w:t>
      </w:r>
      <w:r w:rsidR="003B43D4" w:rsidRPr="003B43D4">
        <w:rPr>
          <w:rFonts w:ascii="Times New Roman" w:hAnsi="Times New Roman" w:cs="Times New Roman"/>
          <w:sz w:val="24"/>
          <w:szCs w:val="24"/>
        </w:rPr>
        <w:t xml:space="preserve"> Probing</w:t>
      </w:r>
      <w:r w:rsidR="004F075A" w:rsidRPr="003B43D4">
        <w:rPr>
          <w:rFonts w:ascii="Times New Roman" w:hAnsi="Times New Roman" w:cs="Times New Roman"/>
          <w:sz w:val="24"/>
          <w:szCs w:val="24"/>
        </w:rPr>
        <w:t xml:space="preserve">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Technologies</w:t>
      </w:r>
      <w:r w:rsidR="004F075A" w:rsidRPr="003B43D4">
        <w:rPr>
          <w:rFonts w:ascii="Times New Roman" w:hAnsi="Times New Roman" w:cs="Times New Roman"/>
          <w:sz w:val="24"/>
          <w:szCs w:val="24"/>
        </w:rPr>
        <w:t xml:space="preserve">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 xml:space="preserve">of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Ministry</w:t>
      </w:r>
      <w:r w:rsidR="003B43D4" w:rsidRPr="003B43D4">
        <w:rPr>
          <w:rFonts w:ascii="Times New Roman" w:hAnsi="Times New Roman" w:cs="Times New Roman"/>
          <w:sz w:val="24"/>
          <w:szCs w:val="24"/>
        </w:rPr>
        <w:t xml:space="preserve">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 xml:space="preserve">of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 xml:space="preserve">Natural </w:t>
      </w:r>
      <w:r w:rsidR="004F075A">
        <w:rPr>
          <w:rFonts w:ascii="Times New Roman" w:hAnsi="Times New Roman" w:cs="Times New Roman" w:hint="eastAsia"/>
          <w:sz w:val="24"/>
          <w:szCs w:val="24"/>
        </w:rPr>
        <w:t xml:space="preserve"> </w:t>
      </w:r>
      <w:r w:rsidR="00EE30EE" w:rsidRPr="003B43D4">
        <w:rPr>
          <w:rFonts w:ascii="Times New Roman" w:hAnsi="Times New Roman" w:cs="Times New Roman"/>
          <w:sz w:val="24"/>
          <w:szCs w:val="24"/>
        </w:rPr>
        <w:t>Resources</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NO.XXXXXXX</w:t>
      </w:r>
      <w:r w:rsidR="00EE30EE" w:rsidRPr="003B43D4">
        <w:rPr>
          <w:rFonts w:ascii="Times New Roman" w:hAnsi="Times New Roman" w:cs="Times New Roman"/>
          <w:sz w:val="24"/>
          <w:szCs w:val="24"/>
        </w:rPr>
        <w:t>）</w:t>
      </w:r>
      <w:r w:rsidR="00EE30EE" w:rsidRPr="003B43D4">
        <w:rPr>
          <w:rFonts w:ascii="Times New Roman" w:hAnsi="Times New Roman" w:cs="Times New Roman"/>
          <w:sz w:val="24"/>
          <w:szCs w:val="24"/>
        </w:rPr>
        <w:t xml:space="preserve"> )”</w:t>
      </w:r>
      <w:r w:rsidR="00EE30EE" w:rsidRPr="003B43D4">
        <w:rPr>
          <w:rFonts w:ascii="Times New Roman" w:hAnsi="Times New Roman" w:cs="Times New Roman"/>
          <w:sz w:val="24"/>
          <w:szCs w:val="24"/>
        </w:rPr>
        <w:t>。</w:t>
      </w:r>
    </w:p>
    <w:p w:rsidR="00CA0D97" w:rsidRPr="003B43D4" w:rsidRDefault="00EE30EE" w:rsidP="00840CFF">
      <w:pPr>
        <w:pStyle w:val="3"/>
        <w:adjustRightInd w:val="0"/>
        <w:snapToGrid w:val="0"/>
        <w:spacing w:afterLines="100" w:after="240"/>
        <w:rPr>
          <w:rFonts w:ascii="Times New Roman" w:hAnsi="Times New Roman" w:cs="Times New Roman"/>
        </w:rPr>
      </w:pPr>
      <w:r w:rsidRPr="003B43D4">
        <w:rPr>
          <w:rFonts w:ascii="Times New Roman" w:hAnsi="Times New Roman" w:cs="Times New Roman"/>
        </w:rPr>
        <w:t>五、联系方式</w:t>
      </w:r>
    </w:p>
    <w:p w:rsidR="00CA0D97" w:rsidRPr="003B43D4" w:rsidRDefault="00840CFF"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1.</w:t>
      </w:r>
      <w:r w:rsidR="00EE30EE" w:rsidRPr="003B43D4">
        <w:rPr>
          <w:rFonts w:ascii="Times New Roman" w:hAnsi="Times New Roman" w:cs="Times New Roman"/>
          <w:sz w:val="24"/>
          <w:szCs w:val="24"/>
        </w:rPr>
        <w:t>联系人：李建华</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电话：</w:t>
      </w:r>
      <w:r w:rsidRPr="003B43D4">
        <w:rPr>
          <w:rFonts w:ascii="Times New Roman" w:hAnsi="Times New Roman" w:cs="Times New Roman"/>
          <w:sz w:val="24"/>
          <w:szCs w:val="24"/>
        </w:rPr>
        <w:t>0316-2265596</w:t>
      </w:r>
      <w:r w:rsidRPr="003B43D4">
        <w:rPr>
          <w:rFonts w:ascii="Times New Roman" w:hAnsi="Times New Roman" w:cs="Times New Roman"/>
          <w:sz w:val="24"/>
          <w:szCs w:val="24"/>
        </w:rPr>
        <w:tab/>
        <w:t>13473609621</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 xml:space="preserve">E-mail: </w:t>
      </w:r>
      <w:hyperlink r:id="rId8">
        <w:r w:rsidRPr="003B43D4">
          <w:rPr>
            <w:rFonts w:ascii="Times New Roman" w:hAnsi="Times New Roman" w:cs="Times New Roman"/>
            <w:sz w:val="24"/>
            <w:szCs w:val="24"/>
          </w:rPr>
          <w:t>ljianhua@mail.cgs.gov.cn</w:t>
        </w:r>
      </w:hyperlink>
    </w:p>
    <w:p w:rsidR="00DB193B" w:rsidRDefault="00840CFF"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2.</w:t>
      </w:r>
      <w:r w:rsidR="00EE30EE" w:rsidRPr="003B43D4">
        <w:rPr>
          <w:rFonts w:ascii="Times New Roman" w:hAnsi="Times New Roman" w:cs="Times New Roman"/>
          <w:sz w:val="24"/>
          <w:szCs w:val="24"/>
        </w:rPr>
        <w:t>纸质材料邮寄信息：</w:t>
      </w:r>
      <w:r w:rsidR="00EE30EE" w:rsidRPr="003B43D4">
        <w:rPr>
          <w:rFonts w:ascii="Times New Roman" w:hAnsi="Times New Roman" w:cs="Times New Roman"/>
          <w:sz w:val="24"/>
          <w:szCs w:val="24"/>
        </w:rPr>
        <w:t xml:space="preserve"> </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收件人：</w:t>
      </w:r>
      <w:r w:rsidR="00C05E77" w:rsidRPr="003B43D4">
        <w:rPr>
          <w:rFonts w:ascii="Times New Roman" w:hAnsi="Times New Roman" w:cs="Times New Roman"/>
          <w:sz w:val="24"/>
          <w:szCs w:val="24"/>
        </w:rPr>
        <w:t>唐裕</w:t>
      </w:r>
    </w:p>
    <w:p w:rsidR="00DB193B"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地址：河北省廊坊市广阳区金光道</w:t>
      </w:r>
      <w:r w:rsidRPr="003B43D4">
        <w:rPr>
          <w:rFonts w:ascii="Times New Roman" w:hAnsi="Times New Roman" w:cs="Times New Roman"/>
          <w:sz w:val="24"/>
          <w:szCs w:val="24"/>
        </w:rPr>
        <w:t xml:space="preserve"> 84 </w:t>
      </w:r>
      <w:r w:rsidRPr="003B43D4">
        <w:rPr>
          <w:rFonts w:ascii="Times New Roman" w:hAnsi="Times New Roman" w:cs="Times New Roman"/>
          <w:sz w:val="24"/>
          <w:szCs w:val="24"/>
        </w:rPr>
        <w:t>号</w:t>
      </w:r>
      <w:r w:rsidR="00F116BF">
        <w:rPr>
          <w:rFonts w:ascii="Times New Roman" w:hAnsi="Times New Roman" w:cs="Times New Roman" w:hint="eastAsia"/>
          <w:sz w:val="24"/>
          <w:szCs w:val="24"/>
        </w:rPr>
        <w:t xml:space="preserve"> </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邮编：</w:t>
      </w:r>
      <w:r w:rsidRPr="003B43D4">
        <w:rPr>
          <w:rFonts w:ascii="Times New Roman" w:hAnsi="Times New Roman" w:cs="Times New Roman"/>
          <w:sz w:val="24"/>
          <w:szCs w:val="24"/>
        </w:rPr>
        <w:t>065000</w:t>
      </w:r>
    </w:p>
    <w:p w:rsidR="00CA0D97" w:rsidRPr="003B43D4" w:rsidRDefault="00EE30EE" w:rsidP="00840CFF">
      <w:pPr>
        <w:pStyle w:val="a3"/>
        <w:adjustRightInd w:val="0"/>
        <w:snapToGrid w:val="0"/>
        <w:spacing w:line="360" w:lineRule="auto"/>
        <w:ind w:firstLineChars="200" w:firstLine="480"/>
        <w:jc w:val="both"/>
        <w:rPr>
          <w:rFonts w:ascii="Times New Roman" w:hAnsi="Times New Roman" w:cs="Times New Roman"/>
          <w:sz w:val="24"/>
          <w:szCs w:val="24"/>
        </w:rPr>
      </w:pPr>
      <w:r w:rsidRPr="003B43D4">
        <w:rPr>
          <w:rFonts w:ascii="Times New Roman" w:hAnsi="Times New Roman" w:cs="Times New Roman"/>
          <w:sz w:val="24"/>
          <w:szCs w:val="24"/>
        </w:rPr>
        <w:t>电话：</w:t>
      </w:r>
      <w:r w:rsidR="00C05E77" w:rsidRPr="003B43D4">
        <w:rPr>
          <w:rFonts w:ascii="Times New Roman" w:hAnsi="Times New Roman" w:cs="Times New Roman"/>
          <w:sz w:val="24"/>
          <w:szCs w:val="24"/>
        </w:rPr>
        <w:t>18043815279</w:t>
      </w:r>
    </w:p>
    <w:sectPr w:rsidR="00CA0D97" w:rsidRPr="003B43D4" w:rsidSect="00840CFF">
      <w:pgSz w:w="11910" w:h="16840"/>
      <w:pgMar w:top="1418" w:right="1418" w:bottom="141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85" w:rsidRDefault="00F45E85" w:rsidP="004520DD">
      <w:r>
        <w:separator/>
      </w:r>
    </w:p>
  </w:endnote>
  <w:endnote w:type="continuationSeparator" w:id="0">
    <w:p w:rsidR="00F45E85" w:rsidRDefault="00F45E85" w:rsidP="0045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85" w:rsidRDefault="00F45E85" w:rsidP="004520DD">
      <w:r>
        <w:separator/>
      </w:r>
    </w:p>
  </w:footnote>
  <w:footnote w:type="continuationSeparator" w:id="0">
    <w:p w:rsidR="00F45E85" w:rsidRDefault="00F45E85" w:rsidP="00452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A13"/>
    <w:multiLevelType w:val="hybridMultilevel"/>
    <w:tmpl w:val="68C830E4"/>
    <w:lvl w:ilvl="0" w:tplc="E7C40418">
      <w:start w:val="1"/>
      <w:numFmt w:val="decimal"/>
      <w:lvlText w:val="%1."/>
      <w:lvlJc w:val="left"/>
      <w:pPr>
        <w:ind w:left="1290" w:hanging="351"/>
        <w:jc w:val="left"/>
      </w:pPr>
      <w:rPr>
        <w:rFonts w:ascii="Times New Roman" w:eastAsia="Times New Roman" w:hAnsi="Times New Roman" w:cs="Times New Roman" w:hint="default"/>
        <w:w w:val="100"/>
        <w:sz w:val="28"/>
        <w:szCs w:val="28"/>
        <w:lang w:val="zh-CN" w:eastAsia="zh-CN" w:bidi="zh-CN"/>
      </w:rPr>
    </w:lvl>
    <w:lvl w:ilvl="1" w:tplc="8AD8EA92">
      <w:numFmt w:val="bullet"/>
      <w:lvlText w:val="•"/>
      <w:lvlJc w:val="left"/>
      <w:pPr>
        <w:ind w:left="2064" w:hanging="351"/>
      </w:pPr>
      <w:rPr>
        <w:rFonts w:hint="default"/>
        <w:lang w:val="zh-CN" w:eastAsia="zh-CN" w:bidi="zh-CN"/>
      </w:rPr>
    </w:lvl>
    <w:lvl w:ilvl="2" w:tplc="8B9C8AFA">
      <w:numFmt w:val="bullet"/>
      <w:lvlText w:val="•"/>
      <w:lvlJc w:val="left"/>
      <w:pPr>
        <w:ind w:left="2829" w:hanging="351"/>
      </w:pPr>
      <w:rPr>
        <w:rFonts w:hint="default"/>
        <w:lang w:val="zh-CN" w:eastAsia="zh-CN" w:bidi="zh-CN"/>
      </w:rPr>
    </w:lvl>
    <w:lvl w:ilvl="3" w:tplc="20D878B4">
      <w:numFmt w:val="bullet"/>
      <w:lvlText w:val="•"/>
      <w:lvlJc w:val="left"/>
      <w:pPr>
        <w:ind w:left="3593" w:hanging="351"/>
      </w:pPr>
      <w:rPr>
        <w:rFonts w:hint="default"/>
        <w:lang w:val="zh-CN" w:eastAsia="zh-CN" w:bidi="zh-CN"/>
      </w:rPr>
    </w:lvl>
    <w:lvl w:ilvl="4" w:tplc="344A7E7C">
      <w:numFmt w:val="bullet"/>
      <w:lvlText w:val="•"/>
      <w:lvlJc w:val="left"/>
      <w:pPr>
        <w:ind w:left="4358" w:hanging="351"/>
      </w:pPr>
      <w:rPr>
        <w:rFonts w:hint="default"/>
        <w:lang w:val="zh-CN" w:eastAsia="zh-CN" w:bidi="zh-CN"/>
      </w:rPr>
    </w:lvl>
    <w:lvl w:ilvl="5" w:tplc="BA1652E0">
      <w:numFmt w:val="bullet"/>
      <w:lvlText w:val="•"/>
      <w:lvlJc w:val="left"/>
      <w:pPr>
        <w:ind w:left="5123" w:hanging="351"/>
      </w:pPr>
      <w:rPr>
        <w:rFonts w:hint="default"/>
        <w:lang w:val="zh-CN" w:eastAsia="zh-CN" w:bidi="zh-CN"/>
      </w:rPr>
    </w:lvl>
    <w:lvl w:ilvl="6" w:tplc="C046D07C">
      <w:numFmt w:val="bullet"/>
      <w:lvlText w:val="•"/>
      <w:lvlJc w:val="left"/>
      <w:pPr>
        <w:ind w:left="5887" w:hanging="351"/>
      </w:pPr>
      <w:rPr>
        <w:rFonts w:hint="default"/>
        <w:lang w:val="zh-CN" w:eastAsia="zh-CN" w:bidi="zh-CN"/>
      </w:rPr>
    </w:lvl>
    <w:lvl w:ilvl="7" w:tplc="B60A2DF2">
      <w:numFmt w:val="bullet"/>
      <w:lvlText w:val="•"/>
      <w:lvlJc w:val="left"/>
      <w:pPr>
        <w:ind w:left="6652" w:hanging="351"/>
      </w:pPr>
      <w:rPr>
        <w:rFonts w:hint="default"/>
        <w:lang w:val="zh-CN" w:eastAsia="zh-CN" w:bidi="zh-CN"/>
      </w:rPr>
    </w:lvl>
    <w:lvl w:ilvl="8" w:tplc="F7C24DDE">
      <w:numFmt w:val="bullet"/>
      <w:lvlText w:val="•"/>
      <w:lvlJc w:val="left"/>
      <w:pPr>
        <w:ind w:left="7417" w:hanging="351"/>
      </w:pPr>
      <w:rPr>
        <w:rFonts w:hint="default"/>
        <w:lang w:val="zh-CN" w:eastAsia="zh-CN" w:bidi="zh-CN"/>
      </w:rPr>
    </w:lvl>
  </w:abstractNum>
  <w:abstractNum w:abstractNumId="1">
    <w:nsid w:val="257C3C1D"/>
    <w:multiLevelType w:val="hybridMultilevel"/>
    <w:tmpl w:val="D1B49AE2"/>
    <w:lvl w:ilvl="0" w:tplc="6E2863F2">
      <w:start w:val="1"/>
      <w:numFmt w:val="decimal"/>
      <w:lvlText w:val="%1."/>
      <w:lvlJc w:val="left"/>
      <w:pPr>
        <w:ind w:left="380" w:hanging="216"/>
        <w:jc w:val="left"/>
      </w:pPr>
      <w:rPr>
        <w:rFonts w:ascii="Times New Roman" w:eastAsia="Times New Roman" w:hAnsi="Times New Roman" w:cs="Times New Roman" w:hint="default"/>
        <w:spacing w:val="-1"/>
        <w:w w:val="100"/>
        <w:sz w:val="26"/>
        <w:szCs w:val="26"/>
        <w:lang w:val="zh-CN" w:eastAsia="zh-CN" w:bidi="zh-CN"/>
      </w:rPr>
    </w:lvl>
    <w:lvl w:ilvl="1" w:tplc="BC2ED1DA">
      <w:numFmt w:val="bullet"/>
      <w:lvlText w:val="•"/>
      <w:lvlJc w:val="left"/>
      <w:pPr>
        <w:ind w:left="1236" w:hanging="216"/>
      </w:pPr>
      <w:rPr>
        <w:rFonts w:hint="default"/>
        <w:lang w:val="zh-CN" w:eastAsia="zh-CN" w:bidi="zh-CN"/>
      </w:rPr>
    </w:lvl>
    <w:lvl w:ilvl="2" w:tplc="13A615A4">
      <w:numFmt w:val="bullet"/>
      <w:lvlText w:val="•"/>
      <w:lvlJc w:val="left"/>
      <w:pPr>
        <w:ind w:left="2093" w:hanging="216"/>
      </w:pPr>
      <w:rPr>
        <w:rFonts w:hint="default"/>
        <w:lang w:val="zh-CN" w:eastAsia="zh-CN" w:bidi="zh-CN"/>
      </w:rPr>
    </w:lvl>
    <w:lvl w:ilvl="3" w:tplc="9D183CCC">
      <w:numFmt w:val="bullet"/>
      <w:lvlText w:val="•"/>
      <w:lvlJc w:val="left"/>
      <w:pPr>
        <w:ind w:left="2949" w:hanging="216"/>
      </w:pPr>
      <w:rPr>
        <w:rFonts w:hint="default"/>
        <w:lang w:val="zh-CN" w:eastAsia="zh-CN" w:bidi="zh-CN"/>
      </w:rPr>
    </w:lvl>
    <w:lvl w:ilvl="4" w:tplc="BA12BF6C">
      <w:numFmt w:val="bullet"/>
      <w:lvlText w:val="•"/>
      <w:lvlJc w:val="left"/>
      <w:pPr>
        <w:ind w:left="3806" w:hanging="216"/>
      </w:pPr>
      <w:rPr>
        <w:rFonts w:hint="default"/>
        <w:lang w:val="zh-CN" w:eastAsia="zh-CN" w:bidi="zh-CN"/>
      </w:rPr>
    </w:lvl>
    <w:lvl w:ilvl="5" w:tplc="4652138E">
      <w:numFmt w:val="bullet"/>
      <w:lvlText w:val="•"/>
      <w:lvlJc w:val="left"/>
      <w:pPr>
        <w:ind w:left="4663" w:hanging="216"/>
      </w:pPr>
      <w:rPr>
        <w:rFonts w:hint="default"/>
        <w:lang w:val="zh-CN" w:eastAsia="zh-CN" w:bidi="zh-CN"/>
      </w:rPr>
    </w:lvl>
    <w:lvl w:ilvl="6" w:tplc="A70C0B2E">
      <w:numFmt w:val="bullet"/>
      <w:lvlText w:val="•"/>
      <w:lvlJc w:val="left"/>
      <w:pPr>
        <w:ind w:left="5519" w:hanging="216"/>
      </w:pPr>
      <w:rPr>
        <w:rFonts w:hint="default"/>
        <w:lang w:val="zh-CN" w:eastAsia="zh-CN" w:bidi="zh-CN"/>
      </w:rPr>
    </w:lvl>
    <w:lvl w:ilvl="7" w:tplc="255A3240">
      <w:numFmt w:val="bullet"/>
      <w:lvlText w:val="•"/>
      <w:lvlJc w:val="left"/>
      <w:pPr>
        <w:ind w:left="6376" w:hanging="216"/>
      </w:pPr>
      <w:rPr>
        <w:rFonts w:hint="default"/>
        <w:lang w:val="zh-CN" w:eastAsia="zh-CN" w:bidi="zh-CN"/>
      </w:rPr>
    </w:lvl>
    <w:lvl w:ilvl="8" w:tplc="4380DCDA">
      <w:numFmt w:val="bullet"/>
      <w:lvlText w:val="•"/>
      <w:lvlJc w:val="left"/>
      <w:pPr>
        <w:ind w:left="7233" w:hanging="216"/>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A0D97"/>
    <w:rsid w:val="00011404"/>
    <w:rsid w:val="00013F08"/>
    <w:rsid w:val="000956B5"/>
    <w:rsid w:val="000B2BE3"/>
    <w:rsid w:val="00113AC6"/>
    <w:rsid w:val="00147C89"/>
    <w:rsid w:val="00184573"/>
    <w:rsid w:val="002745BA"/>
    <w:rsid w:val="002A0A76"/>
    <w:rsid w:val="002C19CB"/>
    <w:rsid w:val="002D6A12"/>
    <w:rsid w:val="003B43D4"/>
    <w:rsid w:val="003E7281"/>
    <w:rsid w:val="004520DD"/>
    <w:rsid w:val="004826AC"/>
    <w:rsid w:val="00483C3C"/>
    <w:rsid w:val="0048554D"/>
    <w:rsid w:val="00487A99"/>
    <w:rsid w:val="004F075A"/>
    <w:rsid w:val="00534D23"/>
    <w:rsid w:val="005960B3"/>
    <w:rsid w:val="005B583C"/>
    <w:rsid w:val="005C5800"/>
    <w:rsid w:val="005C5C93"/>
    <w:rsid w:val="00707BDC"/>
    <w:rsid w:val="007B1EE2"/>
    <w:rsid w:val="007F38C6"/>
    <w:rsid w:val="00840CFF"/>
    <w:rsid w:val="008D32BF"/>
    <w:rsid w:val="008E3888"/>
    <w:rsid w:val="00956C3C"/>
    <w:rsid w:val="009747DF"/>
    <w:rsid w:val="00A47365"/>
    <w:rsid w:val="00B415E0"/>
    <w:rsid w:val="00B510EE"/>
    <w:rsid w:val="00C05E77"/>
    <w:rsid w:val="00C364C1"/>
    <w:rsid w:val="00C51FB7"/>
    <w:rsid w:val="00CA0D97"/>
    <w:rsid w:val="00CA2710"/>
    <w:rsid w:val="00DB193B"/>
    <w:rsid w:val="00E46B37"/>
    <w:rsid w:val="00E57916"/>
    <w:rsid w:val="00E836E3"/>
    <w:rsid w:val="00EE30EE"/>
    <w:rsid w:val="00F116BF"/>
    <w:rsid w:val="00F217C9"/>
    <w:rsid w:val="00F45E85"/>
    <w:rsid w:val="00F7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B7"/>
    <w:rPr>
      <w:rFonts w:ascii="仿宋" w:eastAsia="仿宋" w:hAnsi="仿宋" w:cs="仿宋"/>
      <w:lang w:val="zh-CN" w:eastAsia="zh-CN" w:bidi="zh-CN"/>
    </w:rPr>
  </w:style>
  <w:style w:type="paragraph" w:styleId="1">
    <w:name w:val="heading 1"/>
    <w:basedOn w:val="a"/>
    <w:uiPriority w:val="9"/>
    <w:qFormat/>
    <w:rsid w:val="00C51FB7"/>
    <w:pPr>
      <w:ind w:left="596" w:right="486"/>
      <w:jc w:val="center"/>
      <w:outlineLvl w:val="0"/>
    </w:pPr>
    <w:rPr>
      <w:rFonts w:ascii="宋体" w:eastAsia="宋体" w:hAnsi="宋体" w:cs="宋体"/>
      <w:b/>
      <w:bCs/>
      <w:sz w:val="56"/>
      <w:szCs w:val="56"/>
    </w:rPr>
  </w:style>
  <w:style w:type="paragraph" w:styleId="2">
    <w:name w:val="heading 2"/>
    <w:basedOn w:val="a"/>
    <w:uiPriority w:val="9"/>
    <w:unhideWhenUsed/>
    <w:qFormat/>
    <w:rsid w:val="00C51FB7"/>
    <w:pPr>
      <w:ind w:left="1079" w:right="237"/>
      <w:jc w:val="center"/>
      <w:outlineLvl w:val="1"/>
    </w:pPr>
    <w:rPr>
      <w:rFonts w:ascii="楷体" w:eastAsia="楷体" w:hAnsi="楷体" w:cs="楷体"/>
      <w:b/>
      <w:bCs/>
      <w:sz w:val="36"/>
      <w:szCs w:val="36"/>
    </w:rPr>
  </w:style>
  <w:style w:type="paragraph" w:styleId="3">
    <w:name w:val="heading 3"/>
    <w:basedOn w:val="a"/>
    <w:uiPriority w:val="9"/>
    <w:unhideWhenUsed/>
    <w:qFormat/>
    <w:rsid w:val="00C51FB7"/>
    <w:pPr>
      <w:ind w:left="38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1FB7"/>
    <w:tblPr>
      <w:tblInd w:w="0" w:type="dxa"/>
      <w:tblCellMar>
        <w:top w:w="0" w:type="dxa"/>
        <w:left w:w="0" w:type="dxa"/>
        <w:bottom w:w="0" w:type="dxa"/>
        <w:right w:w="0" w:type="dxa"/>
      </w:tblCellMar>
    </w:tblPr>
  </w:style>
  <w:style w:type="paragraph" w:styleId="a3">
    <w:name w:val="Body Text"/>
    <w:basedOn w:val="a"/>
    <w:uiPriority w:val="1"/>
    <w:qFormat/>
    <w:rsid w:val="00C51FB7"/>
    <w:rPr>
      <w:sz w:val="28"/>
      <w:szCs w:val="28"/>
    </w:rPr>
  </w:style>
  <w:style w:type="paragraph" w:styleId="a4">
    <w:name w:val="List Paragraph"/>
    <w:basedOn w:val="a"/>
    <w:uiPriority w:val="1"/>
    <w:qFormat/>
    <w:rsid w:val="00C51FB7"/>
    <w:pPr>
      <w:ind w:left="380" w:firstLine="559"/>
    </w:pPr>
  </w:style>
  <w:style w:type="paragraph" w:customStyle="1" w:styleId="TableParagraph">
    <w:name w:val="Table Paragraph"/>
    <w:basedOn w:val="a"/>
    <w:uiPriority w:val="1"/>
    <w:qFormat/>
    <w:rsid w:val="00C51FB7"/>
  </w:style>
  <w:style w:type="paragraph" w:styleId="a5">
    <w:name w:val="header"/>
    <w:basedOn w:val="a"/>
    <w:link w:val="Char"/>
    <w:uiPriority w:val="99"/>
    <w:unhideWhenUsed/>
    <w:rsid w:val="0045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20DD"/>
    <w:rPr>
      <w:rFonts w:ascii="仿宋" w:eastAsia="仿宋" w:hAnsi="仿宋" w:cs="仿宋"/>
      <w:sz w:val="18"/>
      <w:szCs w:val="18"/>
      <w:lang w:val="zh-CN" w:eastAsia="zh-CN" w:bidi="zh-CN"/>
    </w:rPr>
  </w:style>
  <w:style w:type="paragraph" w:styleId="a6">
    <w:name w:val="footer"/>
    <w:basedOn w:val="a"/>
    <w:link w:val="Char0"/>
    <w:uiPriority w:val="99"/>
    <w:unhideWhenUsed/>
    <w:rsid w:val="004520DD"/>
    <w:pPr>
      <w:tabs>
        <w:tab w:val="center" w:pos="4153"/>
        <w:tab w:val="right" w:pos="8306"/>
      </w:tabs>
      <w:snapToGrid w:val="0"/>
    </w:pPr>
    <w:rPr>
      <w:sz w:val="18"/>
      <w:szCs w:val="18"/>
    </w:rPr>
  </w:style>
  <w:style w:type="character" w:customStyle="1" w:styleId="Char0">
    <w:name w:val="页脚 Char"/>
    <w:basedOn w:val="a0"/>
    <w:link w:val="a6"/>
    <w:uiPriority w:val="99"/>
    <w:rsid w:val="004520DD"/>
    <w:rPr>
      <w:rFonts w:ascii="仿宋" w:eastAsia="仿宋" w:hAnsi="仿宋" w:cs="仿宋"/>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jianhua@mail.cgs.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292</Words>
  <Characters>1669</Characters>
  <Application>Microsoft Office Word</Application>
  <DocSecurity>0</DocSecurity>
  <Lines>13</Lines>
  <Paragraphs>3</Paragraphs>
  <ScaleCrop>false</ScaleCrop>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李建华</cp:lastModifiedBy>
  <cp:revision>26</cp:revision>
  <dcterms:created xsi:type="dcterms:W3CDTF">2023-11-13T03:11:00Z</dcterms:created>
  <dcterms:modified xsi:type="dcterms:W3CDTF">2023-11-16T03:57:00Z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2010</vt:lpwstr>
  </property>
  <property fmtid="{D5CDD505-2E9C-101B-9397-08002B2CF9AE}" pid="4" name="LastSaved">
    <vt:filetime>2023-11-08T00:00:00Z</vt:filetime>
  </property>
</Properties>
</file>